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567"/>
        <w:gridCol w:w="1701"/>
        <w:gridCol w:w="2551"/>
      </w:tblGrid>
      <w:tr w:rsidR="00974BAA" w:rsidTr="000C0B3F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BC10B2" w:rsidP="00C30FA4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aanvrager:</w:t>
            </w:r>
          </w:p>
        </w:tc>
      </w:tr>
      <w:tr w:rsidR="00974BA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Naam: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bookmarkStart w:id="1" w:name="_GoBack"/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bookmarkEnd w:id="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Plaats: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Ziekenhuis/instelling: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Land: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Straat + huisn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r.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Telefoon: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Postcode: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AGB-code: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Emailadres: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3F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Reden aanvraag: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2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TDM       </w:t>
            </w:r>
            <w:bookmarkStart w:id="3" w:name="Text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Intoxicatie       </w:t>
            </w:r>
          </w:p>
        </w:tc>
        <w:bookmarkEnd w:id="3"/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3F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Ander</w:t>
            </w:r>
            <w:r w:rsidR="0001413F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, nl: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01413F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3F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Spoed/cito bepaling: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Nee         </w:t>
            </w:r>
            <w:bookmarkStart w:id="6" w:name="Text10"/>
          </w:p>
        </w:tc>
        <w:bookmarkEnd w:id="6"/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3F" w:rsidRPr="00F51D82" w:rsidRDefault="00BC10B2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 w:rsidR="00E649FE">
              <w:rPr>
                <w:rFonts w:asciiTheme="majorHAnsi" w:hAnsiTheme="majorHAnsi" w:cstheme="majorHAnsi"/>
                <w:sz w:val="19"/>
                <w:szCs w:val="19"/>
              </w:rPr>
              <w:t xml:space="preserve"> Ja, telefonisch overlegd met dienstdoende laboratorium apotheker</w:t>
            </w:r>
          </w:p>
        </w:tc>
      </w:tr>
    </w:tbl>
    <w:p w:rsidR="00CC265C" w:rsidRPr="00176C4F" w:rsidRDefault="00CC265C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2551"/>
      </w:tblGrid>
      <w:tr w:rsidR="00974BAA" w:rsidTr="000F15C0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BC10B2" w:rsidP="00C30FA4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patiënt (evt. patiëntensticker):</w:t>
            </w:r>
          </w:p>
        </w:tc>
      </w:tr>
      <w:tr w:rsidR="00974BA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Naam: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Geslacht: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Man       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2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8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Vrouw</w:t>
            </w:r>
          </w:p>
        </w:tc>
      </w:tr>
      <w:tr w:rsidR="00974BA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Voorletter(s):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Geboortedatum: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Pr="00F51D82" w:rsidRDefault="00BC10B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Straat + huisnr.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Pr="00F51D82" w:rsidRDefault="00BC10B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Pr="00F51D82" w:rsidRDefault="00BC10B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BSN: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Pr="00F51D82" w:rsidRDefault="00BC10B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Postcode: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F31896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F31896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974BA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Woonplaats: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Land: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</w:tbl>
    <w:p w:rsidR="00F31896" w:rsidRPr="00176C4F" w:rsidRDefault="00F31896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701"/>
        <w:gridCol w:w="105"/>
        <w:gridCol w:w="36"/>
        <w:gridCol w:w="2410"/>
      </w:tblGrid>
      <w:tr w:rsidR="00974BAA" w:rsidTr="00F31896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BC10B2" w:rsidP="00C30FA4">
            <w:pPr>
              <w:spacing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monster:</w:t>
            </w:r>
          </w:p>
        </w:tc>
      </w:tr>
      <w:tr w:rsidR="00974BAA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Extern labnummer: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Afnamedatum: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0"/>
          </w:p>
        </w:tc>
      </w:tr>
      <w:tr w:rsidR="00974BAA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Datum verzending: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Afnametijd: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2"/>
          </w:p>
        </w:tc>
      </w:tr>
      <w:tr w:rsidR="00974BAA" w:rsidTr="000F15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5C0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Materiaal: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5C0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Bloed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(EDTA)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5C0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Plasma (EDTA)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15C0" w:rsidRPr="00F51D82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5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Serum</w:t>
            </w:r>
          </w:p>
        </w:tc>
      </w:tr>
      <w:tr w:rsidR="00974BAA" w:rsidTr="000F15C0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C0" w:rsidRPr="00F51D82" w:rsidRDefault="000F15C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C0" w:rsidRPr="00F51D82" w:rsidRDefault="00BC10B2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0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6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Bloed (fluroride oxalaat)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C0" w:rsidRPr="00F51D82" w:rsidRDefault="00BC10B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Plasma (Li-heparine zonder gel)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5C0" w:rsidRPr="00F51D82" w:rsidRDefault="00BC10B2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9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Urine</w:t>
            </w:r>
          </w:p>
        </w:tc>
      </w:tr>
      <w:tr w:rsidR="00974BAA" w:rsidTr="00176C4F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Default="000F15C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t xml:space="preserve">Anders, nl.: 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974BAA" w:rsidTr="00176C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Default="00BC10B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Verzendcondities: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5C0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Kamertemperatuur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5C0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Gekoeld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Default="00BC10B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</w:r>
            <w:r w:rsidR="002C71A7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Bevroren</w:t>
            </w:r>
          </w:p>
        </w:tc>
      </w:tr>
      <w:tr w:rsidR="00974BAA" w:rsidTr="00176C4F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4D6" w:rsidRDefault="00BC10B2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Vul op pagina 2 van dit formulier in welk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geneesmiddel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bepaald moet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worden</w:t>
            </w:r>
            <w:r w:rsidR="00176C4F">
              <w:rPr>
                <w:rFonts w:asciiTheme="majorHAnsi" w:hAnsiTheme="majorHAnsi" w:cstheme="majorHAnsi"/>
                <w:sz w:val="19"/>
                <w:szCs w:val="19"/>
              </w:rPr>
              <w:t>;</w:t>
            </w:r>
          </w:p>
          <w:p w:rsidR="00176C4F" w:rsidRDefault="00BC10B2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Dit formulier graag afdrukken en per monster één formulier meesturen;</w:t>
            </w:r>
          </w:p>
          <w:p w:rsidR="00176C4F" w:rsidRPr="00176C4F" w:rsidRDefault="00BC10B2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Zie voor analysetechniek en voorkeursmaterialen de </w:t>
            </w:r>
            <w:r w:rsidRPr="00C46605">
              <w:rPr>
                <w:rFonts w:asciiTheme="majorHAnsi" w:hAnsiTheme="majorHAnsi" w:cstheme="majorHAnsi"/>
                <w:sz w:val="19"/>
                <w:szCs w:val="19"/>
              </w:rPr>
              <w:t>BEPALINGENWIJZER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op: </w:t>
            </w:r>
            <w:hyperlink r:id="rId7" w:history="1">
              <w:r w:rsidRPr="005624DA">
                <w:rPr>
                  <w:rStyle w:val="Hyperlink"/>
                  <w:rFonts w:asciiTheme="majorHAnsi" w:hAnsiTheme="majorHAnsi" w:cstheme="majorHAnsi"/>
                  <w:sz w:val="19"/>
                  <w:szCs w:val="19"/>
                </w:rPr>
                <w:t>https://ziekenhuisapotheek.catharinaziekenhuis.nl/bepalingenwijzer/</w:t>
              </w:r>
            </w:hyperlink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</w:tr>
    </w:tbl>
    <w:p w:rsidR="00B16AD0" w:rsidRPr="004E0098" w:rsidRDefault="00B16AD0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74BAA" w:rsidTr="004E0098">
        <w:trPr>
          <w:trHeight w:hRule="exact" w:val="34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AD0" w:rsidRPr="00F51D82" w:rsidRDefault="00BC10B2" w:rsidP="000C0B3F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Ruimte voor opmerking, aantekening of klinische vraagstelling</w:t>
            </w:r>
            <w:r w:rsidR="00F05368"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:</w:t>
            </w:r>
          </w:p>
        </w:tc>
      </w:tr>
      <w:tr w:rsidR="00974BAA" w:rsidTr="004E009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0" w:rsidRDefault="00BC10B2" w:rsidP="005F6D01">
            <w:pPr>
              <w:spacing w:after="4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8"/>
          </w:p>
          <w:p w:rsidR="00B16AD0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B16AD0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B16AD0" w:rsidRPr="00F51D82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4411B8" w:rsidRDefault="00BC10B2">
      <w:r>
        <w:br w:type="page"/>
      </w:r>
    </w:p>
    <w:tbl>
      <w:tblPr>
        <w:tblStyle w:val="Tabelraster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9"/>
        <w:gridCol w:w="284"/>
        <w:gridCol w:w="2835"/>
        <w:gridCol w:w="283"/>
        <w:gridCol w:w="3686"/>
      </w:tblGrid>
      <w:tr w:rsidR="00974BAA" w:rsidTr="00CC6CEA"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F3869"/>
          </w:tcPr>
          <w:p w:rsidR="00071F8B" w:rsidRDefault="00BC10B2" w:rsidP="004411B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1F8B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lastRenderedPageBreak/>
              <w:t>Te bepalen geneesmiddelen:</w:t>
            </w:r>
          </w:p>
        </w:tc>
      </w:tr>
      <w:tr w:rsidR="00974BAA" w:rsidTr="00E74F06">
        <w:trPr>
          <w:trHeight w:hRule="exact" w:val="57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F8B" w:rsidRDefault="00071F8B" w:rsidP="004411B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F4047D" w:rsidRPr="00DC39FF" w:rsidRDefault="00BC10B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SSRIs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F4047D" w:rsidRPr="00DC39FF" w:rsidRDefault="00BC10B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Anti-epileptica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F4047D" w:rsidRPr="00DC39FF" w:rsidRDefault="00BC10B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Benzodiazepines (plasma)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BC10B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Citalopram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BC10B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Carbamazepine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BC10B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Alprazolam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Escitalopram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Carbamazepine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Bromazepam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Fluoxetine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151494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Ethosuximide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Chloordiazepoxide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Fluvoxamine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BC10B2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Fenobarbital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Chlorazepinezuur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(als desmethyldiazepam)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Paroxetine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Fenytoïne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Clobazam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Sertraline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Fenytoïne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vrije fractie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Diazepam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DE" w:rsidRPr="00DC39FF" w:rsidRDefault="008361DE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Gabapentine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Flunitrazepam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1DE" w:rsidRPr="009A2AAC" w:rsidRDefault="008361DE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Lamotrigine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BC10B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Flurazepam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TCAs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Levetiracetam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Midazolam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Amitriptyline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Oxcarbazepine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als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10-OH-carb.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Nitrazepam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Clomipramine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Pregabaline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Oxazepam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Imipramine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Primidon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Temazepam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Nortriptyline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Topiramaat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Trazodon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Valproïnezuur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Zolpidem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Valproïnezuur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vrije fractie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Zopiclon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overig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Vigabatrine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Bupropion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Duloxetine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9A2AAC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Immunosuppressiva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Lithium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Antipsychotica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DC39FF" w:rsidRDefault="00BC10B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Azathiopurine (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6-MMPn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+ 6-TGn)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Mianserine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Aripiprazol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Ciclosporine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Mirtazepine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Chloorprotixeen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Everolimus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Moclobemide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Clozapine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Mercaptopurine (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6-MMPn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+ 6-TGn)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Trazodon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Flufenazine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Sirolimus</w:t>
            </w: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Venlafaxine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Flupentixol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Tacrolimus</w:t>
            </w: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overig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Haloperidol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521412" w:rsidRDefault="00BC10B2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Thioguanine (6TGn)</w:t>
            </w: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Levomepromazine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8361DE" w:rsidRDefault="00521412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Alcoholen / vloeistoffen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Olanzapine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8361DE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Aceton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Paliperidon (=9-OH-risperidon)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Screening</w:t>
            </w: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Ethanol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Pipamperon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521412" w:rsidRDefault="00BC10B2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Tox screening (LC-MS/MS)*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Ethyleenglycol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Quetiapine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GHB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Risperidon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Isopropanol (= 2-propanol)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Sulpiride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Urine screening (DOA)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Methanol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Zuclopentixol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Amfetamine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Barbituraten</w:t>
            </w: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Benzodiazepines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Analgetica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9A2AAC" w:rsidRDefault="00BC10B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Cardiaca &amp; luchtwegverwijders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Cannabis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Salicylzuur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Amiodaron +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Cocaïne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Ibuprofen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Coffeïne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Methadon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Digoxine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Opiaten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Flecaïnide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XTC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Antibiotica / antimycotica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</w:t>
            </w:r>
            <w:r w:rsidRPr="00E51EEC">
              <w:rPr>
                <w:rFonts w:asciiTheme="majorHAnsi" w:hAnsiTheme="majorHAnsi" w:cstheme="majorHAnsi"/>
                <w:sz w:val="18"/>
                <w:szCs w:val="18"/>
              </w:rPr>
              <w:t>rocaïnamide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Gentamicine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Theofylline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Tobramycine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521412" w:rsidRDefault="00BC10B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Anders/ overig</w:t>
            </w: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 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Vancomycine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Methotrexaat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</w:tr>
      <w:tr w:rsidR="00974BAA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Voriconazol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BC10B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7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</w:r>
            <w:r w:rsidR="002C71A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9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Anders, nl: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0"/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4BAA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56A3A" w:rsidRDefault="00BC10B2" w:rsidP="00956A3A">
      <w:pPr>
        <w:rPr>
          <w:rFonts w:asciiTheme="majorHAnsi" w:hAnsiTheme="majorHAnsi" w:cstheme="majorHAnsi"/>
          <w:i/>
          <w:sz w:val="18"/>
        </w:rPr>
      </w:pPr>
      <w:r w:rsidRPr="00151494">
        <w:rPr>
          <w:rFonts w:asciiTheme="majorHAnsi" w:hAnsiTheme="majorHAnsi" w:cstheme="majorHAnsi"/>
          <w:i/>
          <w:sz w:val="18"/>
        </w:rPr>
        <w:t>*: Aanvragen alleen na telefonisch overleg.</w:t>
      </w:r>
    </w:p>
    <w:p w:rsidR="00D70F8B" w:rsidRPr="00D70F8B" w:rsidRDefault="00BC10B2" w:rsidP="00D70F8B">
      <w:pPr>
        <w:rPr>
          <w:rFonts w:asciiTheme="majorHAnsi" w:hAnsiTheme="majorHAnsi" w:cstheme="majorHAnsi"/>
          <w:sz w:val="19"/>
          <w:szCs w:val="19"/>
        </w:rPr>
      </w:pPr>
      <w:r w:rsidRPr="00DC39FF">
        <w:rPr>
          <w:rFonts w:asciiTheme="majorHAnsi" w:hAnsiTheme="majorHAnsi" w:cstheme="majorHAnsi"/>
          <w:sz w:val="19"/>
          <w:szCs w:val="19"/>
        </w:rPr>
        <w:t xml:space="preserve">Zie voor analysetechniek en voorkeursmaterialen de </w:t>
      </w:r>
      <w:r w:rsidR="00D253B4">
        <w:rPr>
          <w:rFonts w:asciiTheme="majorHAnsi" w:hAnsiTheme="majorHAnsi" w:cstheme="majorHAnsi"/>
          <w:sz w:val="19"/>
          <w:szCs w:val="19"/>
        </w:rPr>
        <w:t>BEPALINGENWIJZER</w:t>
      </w:r>
      <w:r w:rsidRPr="00DC39FF">
        <w:rPr>
          <w:rFonts w:asciiTheme="majorHAnsi" w:hAnsiTheme="majorHAnsi" w:cstheme="majorHAnsi"/>
          <w:sz w:val="19"/>
          <w:szCs w:val="19"/>
        </w:rPr>
        <w:t xml:space="preserve"> op: </w:t>
      </w:r>
      <w:hyperlink r:id="rId8" w:history="1">
        <w:r w:rsidRPr="00DC39FF">
          <w:rPr>
            <w:rStyle w:val="Hyperlink"/>
            <w:rFonts w:asciiTheme="majorHAnsi" w:hAnsiTheme="majorHAnsi" w:cstheme="majorHAnsi"/>
            <w:sz w:val="19"/>
            <w:szCs w:val="19"/>
          </w:rPr>
          <w:t>https://ziekenhuisapotheek.catharinaziekenhuis.nl/bepalingenwijzer/</w:t>
        </w:r>
      </w:hyperlink>
    </w:p>
    <w:p w:rsidR="00F31896" w:rsidRPr="00D70F8B" w:rsidRDefault="00F31896" w:rsidP="00D70F8B">
      <w:pPr>
        <w:jc w:val="center"/>
        <w:rPr>
          <w:rFonts w:asciiTheme="majorHAnsi" w:hAnsiTheme="majorHAnsi" w:cstheme="majorHAnsi"/>
          <w:sz w:val="19"/>
          <w:szCs w:val="19"/>
        </w:rPr>
      </w:pPr>
    </w:p>
    <w:sectPr w:rsidR="00F31896" w:rsidRPr="00D70F8B" w:rsidSect="001514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5B" w:rsidRDefault="00BC10B2">
      <w:pPr>
        <w:spacing w:after="0" w:line="240" w:lineRule="auto"/>
      </w:pPr>
      <w:r>
        <w:separator/>
      </w:r>
    </w:p>
  </w:endnote>
  <w:endnote w:type="continuationSeparator" w:id="0">
    <w:p w:rsidR="0085615B" w:rsidRDefault="00B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Pr="004411B8" w:rsidRDefault="00BC10B2" w:rsidP="00B16AD0">
    <w:pPr>
      <w:pStyle w:val="Voetteks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BL – APO 10-15</w:t>
    </w:r>
    <w:r>
      <w:rPr>
        <w:rFonts w:asciiTheme="majorHAnsi" w:hAnsiTheme="majorHAnsi" w:cstheme="majorHAnsi"/>
        <w:sz w:val="18"/>
      </w:rPr>
      <w:tab/>
      <w:t>Versie: juni 2022</w:t>
    </w:r>
    <w:r w:rsidRPr="004411B8">
      <w:rPr>
        <w:rFonts w:asciiTheme="majorHAnsi" w:hAnsiTheme="majorHAnsi" w:cstheme="majorHAnsi"/>
        <w:sz w:val="18"/>
      </w:rPr>
      <w:tab/>
      <w:t xml:space="preserve">Pagina </w:t>
    </w:r>
    <w:r w:rsidRPr="004411B8">
      <w:rPr>
        <w:rFonts w:asciiTheme="majorHAnsi" w:hAnsiTheme="majorHAnsi" w:cstheme="majorHAnsi"/>
        <w:bCs/>
        <w:sz w:val="18"/>
      </w:rPr>
      <w:fldChar w:fldCharType="begin"/>
    </w:r>
    <w:r w:rsidRPr="004411B8">
      <w:rPr>
        <w:rFonts w:asciiTheme="majorHAnsi" w:hAnsiTheme="majorHAnsi" w:cstheme="majorHAnsi"/>
        <w:bCs/>
        <w:sz w:val="18"/>
      </w:rPr>
      <w:instrText>PAGE  \* Arabic  \* MERGEFORMAT</w:instrText>
    </w:r>
    <w:r w:rsidRPr="004411B8">
      <w:rPr>
        <w:rFonts w:asciiTheme="majorHAnsi" w:hAnsiTheme="majorHAnsi" w:cstheme="majorHAnsi"/>
        <w:bCs/>
        <w:sz w:val="18"/>
      </w:rPr>
      <w:fldChar w:fldCharType="separate"/>
    </w:r>
    <w:r w:rsidR="002C71A7">
      <w:rPr>
        <w:rFonts w:asciiTheme="majorHAnsi" w:hAnsiTheme="majorHAnsi" w:cstheme="majorHAnsi"/>
        <w:bCs/>
        <w:noProof/>
        <w:sz w:val="18"/>
      </w:rPr>
      <w:t>2</w:t>
    </w:r>
    <w:r w:rsidRPr="004411B8">
      <w:rPr>
        <w:rFonts w:asciiTheme="majorHAnsi" w:hAnsiTheme="majorHAnsi" w:cstheme="majorHAnsi"/>
        <w:bCs/>
        <w:sz w:val="18"/>
      </w:rPr>
      <w:fldChar w:fldCharType="end"/>
    </w:r>
    <w:r w:rsidRPr="004411B8">
      <w:rPr>
        <w:rFonts w:asciiTheme="majorHAnsi" w:hAnsiTheme="majorHAnsi" w:cstheme="majorHAnsi"/>
        <w:sz w:val="18"/>
      </w:rPr>
      <w:t xml:space="preserve"> van </w:t>
    </w:r>
    <w:r w:rsidRPr="004411B8">
      <w:rPr>
        <w:rFonts w:asciiTheme="majorHAnsi" w:hAnsiTheme="majorHAnsi" w:cstheme="majorHAnsi"/>
        <w:bCs/>
        <w:sz w:val="18"/>
      </w:rPr>
      <w:fldChar w:fldCharType="begin"/>
    </w:r>
    <w:r w:rsidRPr="004411B8">
      <w:rPr>
        <w:rFonts w:asciiTheme="majorHAnsi" w:hAnsiTheme="majorHAnsi" w:cstheme="majorHAnsi"/>
        <w:bCs/>
        <w:sz w:val="18"/>
      </w:rPr>
      <w:instrText>NUMPAGES  \* Arabic  \* MERGEFORMAT</w:instrText>
    </w:r>
    <w:r w:rsidRPr="004411B8">
      <w:rPr>
        <w:rFonts w:asciiTheme="majorHAnsi" w:hAnsiTheme="majorHAnsi" w:cstheme="majorHAnsi"/>
        <w:bCs/>
        <w:sz w:val="18"/>
      </w:rPr>
      <w:fldChar w:fldCharType="separate"/>
    </w:r>
    <w:r w:rsidR="002C71A7">
      <w:rPr>
        <w:rFonts w:asciiTheme="majorHAnsi" w:hAnsiTheme="majorHAnsi" w:cstheme="majorHAnsi"/>
        <w:bCs/>
        <w:noProof/>
        <w:sz w:val="18"/>
      </w:rPr>
      <w:t>2</w:t>
    </w:r>
    <w:r w:rsidRPr="004411B8">
      <w:rPr>
        <w:rFonts w:asciiTheme="majorHAnsi" w:hAnsiTheme="majorHAnsi" w:cstheme="majorHAnsi"/>
        <w:bCs/>
        <w:sz w:val="18"/>
      </w:rPr>
      <w:fldChar w:fldCharType="end"/>
    </w:r>
  </w:p>
  <w:p w:rsidR="00521412" w:rsidRPr="004411B8" w:rsidRDefault="00BC10B2">
    <w:pPr>
      <w:pStyle w:val="Voettekst"/>
      <w:rPr>
        <w:rFonts w:asciiTheme="majorHAnsi" w:hAnsiTheme="majorHAnsi" w:cstheme="majorHAnsi"/>
        <w:sz w:val="18"/>
      </w:rPr>
    </w:pPr>
    <w:r w:rsidRPr="004411B8">
      <w:rPr>
        <w:rFonts w:asciiTheme="majorHAnsi" w:hAnsiTheme="majorHAnsi" w:cstheme="majorHAnsi"/>
        <w:sz w:val="18"/>
      </w:rPr>
      <w:t>Eindverantw. PVA TDM/tox.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Pr="00B16AD0" w:rsidRDefault="00BC10B2">
    <w:pPr>
      <w:pStyle w:val="Voettekst"/>
      <w:rPr>
        <w:sz w:val="18"/>
      </w:rPr>
    </w:pPr>
    <w:r w:rsidRPr="00B16AD0">
      <w:rPr>
        <w:sz w:val="18"/>
      </w:rPr>
      <w:t>BL – APO 10-15</w:t>
    </w:r>
    <w:r w:rsidRPr="00B16AD0">
      <w:rPr>
        <w:sz w:val="18"/>
      </w:rPr>
      <w:tab/>
      <w:t xml:space="preserve">Versie: </w:t>
    </w:r>
    <w:r>
      <w:rPr>
        <w:sz w:val="18"/>
      </w:rPr>
      <w:t>juni 2022</w:t>
    </w:r>
    <w:r w:rsidRPr="00B16AD0">
      <w:rPr>
        <w:sz w:val="18"/>
      </w:rPr>
      <w:tab/>
      <w:t xml:space="preserve">Pagina </w:t>
    </w:r>
    <w:r w:rsidRPr="00B16AD0">
      <w:rPr>
        <w:bCs/>
        <w:sz w:val="18"/>
      </w:rPr>
      <w:fldChar w:fldCharType="begin"/>
    </w:r>
    <w:r w:rsidRPr="00B16AD0">
      <w:rPr>
        <w:bCs/>
        <w:sz w:val="18"/>
      </w:rPr>
      <w:instrText>PAGE  \* Arabic  \* MERGEFORMAT</w:instrText>
    </w:r>
    <w:r w:rsidRPr="00B16AD0">
      <w:rPr>
        <w:bCs/>
        <w:sz w:val="18"/>
      </w:rPr>
      <w:fldChar w:fldCharType="separate"/>
    </w:r>
    <w:r w:rsidR="002C71A7">
      <w:rPr>
        <w:bCs/>
        <w:noProof/>
        <w:sz w:val="18"/>
      </w:rPr>
      <w:t>1</w:t>
    </w:r>
    <w:r w:rsidRPr="00B16AD0">
      <w:rPr>
        <w:bCs/>
        <w:sz w:val="18"/>
      </w:rPr>
      <w:fldChar w:fldCharType="end"/>
    </w:r>
    <w:r w:rsidRPr="00B16AD0">
      <w:rPr>
        <w:sz w:val="18"/>
      </w:rPr>
      <w:t xml:space="preserve"> van </w:t>
    </w:r>
    <w:r w:rsidRPr="00B16AD0">
      <w:rPr>
        <w:bCs/>
        <w:sz w:val="18"/>
      </w:rPr>
      <w:fldChar w:fldCharType="begin"/>
    </w:r>
    <w:r w:rsidRPr="00B16AD0">
      <w:rPr>
        <w:bCs/>
        <w:sz w:val="18"/>
      </w:rPr>
      <w:instrText>NUMPAGES  \* Arabic  \* MERGEFORMAT</w:instrText>
    </w:r>
    <w:r w:rsidRPr="00B16AD0">
      <w:rPr>
        <w:bCs/>
        <w:sz w:val="18"/>
      </w:rPr>
      <w:fldChar w:fldCharType="separate"/>
    </w:r>
    <w:r w:rsidR="002C71A7">
      <w:rPr>
        <w:bCs/>
        <w:noProof/>
        <w:sz w:val="18"/>
      </w:rPr>
      <w:t>2</w:t>
    </w:r>
    <w:r w:rsidRPr="00B16AD0">
      <w:rPr>
        <w:bCs/>
        <w:sz w:val="18"/>
      </w:rPr>
      <w:fldChar w:fldCharType="end"/>
    </w:r>
  </w:p>
  <w:p w:rsidR="00521412" w:rsidRPr="00B16AD0" w:rsidRDefault="00BC10B2">
    <w:pPr>
      <w:pStyle w:val="Voettekst"/>
      <w:rPr>
        <w:sz w:val="18"/>
      </w:rPr>
    </w:pPr>
    <w:r>
      <w:rPr>
        <w:sz w:val="18"/>
      </w:rPr>
      <w:t>Eindverantw. PVA TDM/tox.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5B" w:rsidRDefault="00BC10B2">
      <w:pPr>
        <w:spacing w:after="0" w:line="240" w:lineRule="auto"/>
      </w:pPr>
      <w:r>
        <w:separator/>
      </w:r>
    </w:p>
  </w:footnote>
  <w:footnote w:type="continuationSeparator" w:id="0">
    <w:p w:rsidR="0085615B" w:rsidRDefault="00BC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98" w:type="dxa"/>
      <w:tblInd w:w="-284" w:type="dxa"/>
      <w:tblLook w:val="04A0" w:firstRow="1" w:lastRow="0" w:firstColumn="1" w:lastColumn="0" w:noHBand="0" w:noVBand="1"/>
    </w:tblPr>
    <w:tblGrid>
      <w:gridCol w:w="9498"/>
    </w:tblGrid>
    <w:tr w:rsidR="00974BAA" w:rsidTr="00613D92">
      <w:trPr>
        <w:trHeight w:val="425"/>
      </w:trPr>
      <w:tc>
        <w:tcPr>
          <w:tcW w:w="9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21412" w:rsidRDefault="00BC10B2" w:rsidP="00DB3836">
          <w:pPr>
            <w:spacing w:before="240"/>
            <w:rPr>
              <w:b/>
              <w:sz w:val="32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628900" cy="615162"/>
                <wp:effectExtent l="0" t="0" r="0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8416456" name="LOGO CATZH20-RGB 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222" cy="620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1412" w:rsidRPr="000F15C0" w:rsidRDefault="00521412" w:rsidP="00DB3836">
          <w:pPr>
            <w:spacing w:before="240"/>
            <w:rPr>
              <w:b/>
              <w:sz w:val="14"/>
            </w:rPr>
          </w:pPr>
        </w:p>
        <w:p w:rsidR="00521412" w:rsidRPr="008437F8" w:rsidRDefault="00BC10B2" w:rsidP="00DB3836">
          <w:pPr>
            <w:spacing w:before="240"/>
            <w:rPr>
              <w:b/>
            </w:rPr>
          </w:pPr>
          <w:r w:rsidRPr="00F51D82">
            <w:rPr>
              <w:b/>
              <w:sz w:val="32"/>
            </w:rPr>
            <w:t>A</w:t>
          </w:r>
          <w:r>
            <w:rPr>
              <w:b/>
              <w:sz w:val="32"/>
            </w:rPr>
            <w:t>ANVRAAGFORMULIER VOOR TDM &amp; TOXICOLOGISCH ONDERZOEK</w:t>
          </w:r>
        </w:p>
      </w:tc>
    </w:tr>
  </w:tbl>
  <w:p w:rsidR="00521412" w:rsidRDefault="005214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Default="00BC10B2" w:rsidP="005B1C1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628900" cy="615162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074005" name="LOGO CATZH20-RGB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222" cy="620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412" w:rsidRDefault="00BC10B2" w:rsidP="00613D92">
    <w:pPr>
      <w:tabs>
        <w:tab w:val="left" w:pos="4536"/>
      </w:tabs>
      <w:spacing w:after="0"/>
      <w:ind w:firstLine="708"/>
      <w:rPr>
        <w:sz w:val="20"/>
      </w:rPr>
    </w:pPr>
    <w:r>
      <w:rPr>
        <w:sz w:val="20"/>
      </w:rPr>
      <w:tab/>
    </w:r>
  </w:p>
  <w:tbl>
    <w:tblPr>
      <w:tblStyle w:val="Tabel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544"/>
    </w:tblGrid>
    <w:tr w:rsidR="00974BAA" w:rsidTr="004E0098">
      <w:tc>
        <w:tcPr>
          <w:tcW w:w="6232" w:type="dxa"/>
        </w:tcPr>
        <w:p w:rsidR="00521412" w:rsidRDefault="00521412" w:rsidP="00D31FE3">
          <w:pPr>
            <w:rPr>
              <w:b/>
              <w:sz w:val="20"/>
            </w:rPr>
          </w:pPr>
        </w:p>
        <w:p w:rsidR="00521412" w:rsidRDefault="00521412" w:rsidP="00D31FE3">
          <w:pPr>
            <w:rPr>
              <w:b/>
              <w:sz w:val="20"/>
            </w:rPr>
          </w:pPr>
        </w:p>
        <w:p w:rsidR="00521412" w:rsidRDefault="00521412" w:rsidP="00D31FE3">
          <w:pPr>
            <w:rPr>
              <w:b/>
              <w:sz w:val="20"/>
            </w:rPr>
          </w:pPr>
        </w:p>
        <w:p w:rsidR="00521412" w:rsidRPr="002A0F4A" w:rsidRDefault="00BC10B2" w:rsidP="00D31FE3">
          <w:pPr>
            <w:rPr>
              <w:b/>
              <w:sz w:val="20"/>
            </w:rPr>
          </w:pPr>
          <w:r w:rsidRPr="002A0F4A">
            <w:rPr>
              <w:b/>
              <w:sz w:val="20"/>
            </w:rPr>
            <w:t>Contactgegevens:</w:t>
          </w:r>
        </w:p>
        <w:p w:rsidR="00521412" w:rsidRDefault="00BC10B2" w:rsidP="005B1C14">
          <w:pPr>
            <w:rPr>
              <w:sz w:val="20"/>
            </w:rPr>
          </w:pPr>
          <w:r>
            <w:rPr>
              <w:sz w:val="20"/>
            </w:rPr>
            <w:t>Catharina Ziekenhuis</w:t>
          </w:r>
        </w:p>
        <w:p w:rsidR="00521412" w:rsidRDefault="00BC10B2" w:rsidP="005B1C14">
          <w:pPr>
            <w:rPr>
              <w:sz w:val="20"/>
            </w:rPr>
          </w:pPr>
          <w:r>
            <w:rPr>
              <w:sz w:val="20"/>
            </w:rPr>
            <w:t>Apotheek Laboratorium</w:t>
          </w:r>
        </w:p>
        <w:p w:rsidR="00521412" w:rsidRDefault="00BC10B2" w:rsidP="005B1C14">
          <w:pPr>
            <w:rPr>
              <w:sz w:val="20"/>
            </w:rPr>
          </w:pPr>
          <w:r>
            <w:rPr>
              <w:sz w:val="20"/>
            </w:rPr>
            <w:t xml:space="preserve">Dienstdoende laboratorium apotheker: Tel: 040 – 239 65 98 </w:t>
          </w:r>
        </w:p>
        <w:p w:rsidR="00521412" w:rsidRDefault="00BC10B2" w:rsidP="005B1C14">
          <w:pPr>
            <w:rPr>
              <w:sz w:val="20"/>
            </w:rPr>
          </w:pPr>
          <w:r>
            <w:rPr>
              <w:sz w:val="20"/>
            </w:rPr>
            <w:t>(Bij geen gehoor: Secretariaat Apotheek: Tel: 040 - 239 87 66)</w:t>
          </w:r>
        </w:p>
        <w:p w:rsidR="00521412" w:rsidRDefault="00BC10B2" w:rsidP="009B6573">
          <w:pPr>
            <w:rPr>
              <w:sz w:val="20"/>
            </w:rPr>
          </w:pPr>
          <w:r>
            <w:rPr>
              <w:sz w:val="20"/>
            </w:rPr>
            <w:t>Dr. M.J. Deenen, ziekenhuisapotheker TDM/Toxicologie</w:t>
          </w:r>
        </w:p>
        <w:p w:rsidR="00521412" w:rsidRDefault="00BC10B2" w:rsidP="009B6573">
          <w:pPr>
            <w:rPr>
              <w:sz w:val="20"/>
            </w:rPr>
          </w:pPr>
          <w:r w:rsidRPr="005039BA">
            <w:rPr>
              <w:sz w:val="20"/>
            </w:rPr>
            <w:t>Drs. S.D. Meenks, ziekenhuisapotheker laboratorium</w:t>
          </w:r>
        </w:p>
      </w:tc>
      <w:tc>
        <w:tcPr>
          <w:tcW w:w="3544" w:type="dxa"/>
        </w:tcPr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Pr="00613D92" w:rsidRDefault="00521412" w:rsidP="005B1C14">
          <w:pPr>
            <w:rPr>
              <w:b/>
              <w:sz w:val="16"/>
            </w:rPr>
          </w:pPr>
        </w:p>
        <w:p w:rsidR="00521412" w:rsidRPr="002A0F4A" w:rsidRDefault="00BC10B2" w:rsidP="005B1C14">
          <w:pPr>
            <w:rPr>
              <w:b/>
              <w:sz w:val="20"/>
            </w:rPr>
          </w:pPr>
          <w:r w:rsidRPr="002A0F4A">
            <w:rPr>
              <w:b/>
              <w:sz w:val="20"/>
            </w:rPr>
            <w:t>Verzendadres:</w:t>
          </w:r>
        </w:p>
        <w:p w:rsidR="00521412" w:rsidRDefault="00BC10B2" w:rsidP="005B1C14">
          <w:pPr>
            <w:rPr>
              <w:sz w:val="20"/>
            </w:rPr>
          </w:pPr>
          <w:r>
            <w:rPr>
              <w:sz w:val="20"/>
            </w:rPr>
            <w:t>Catharina Ziekenhuis</w:t>
          </w:r>
        </w:p>
        <w:p w:rsidR="00521412" w:rsidRDefault="00BC10B2" w:rsidP="005B1C14">
          <w:pPr>
            <w:rPr>
              <w:sz w:val="20"/>
            </w:rPr>
          </w:pPr>
          <w:r>
            <w:rPr>
              <w:sz w:val="20"/>
            </w:rPr>
            <w:t>Algemeen Klinisch Laboratorium</w:t>
          </w:r>
        </w:p>
        <w:p w:rsidR="00521412" w:rsidRDefault="00BC10B2" w:rsidP="005B1C14">
          <w:pPr>
            <w:rPr>
              <w:sz w:val="20"/>
            </w:rPr>
          </w:pPr>
          <w:r>
            <w:rPr>
              <w:sz w:val="20"/>
            </w:rPr>
            <w:t>Michelangelolaan 2</w:t>
          </w:r>
        </w:p>
        <w:p w:rsidR="00521412" w:rsidRDefault="00BC10B2" w:rsidP="005B1C14">
          <w:pPr>
            <w:rPr>
              <w:sz w:val="20"/>
            </w:rPr>
          </w:pPr>
          <w:r>
            <w:rPr>
              <w:sz w:val="20"/>
            </w:rPr>
            <w:t>5602 ZA Eindhoven</w:t>
          </w:r>
        </w:p>
      </w:tc>
    </w:tr>
  </w:tbl>
  <w:p w:rsidR="00521412" w:rsidRDefault="00521412" w:rsidP="005B1C14">
    <w:pPr>
      <w:spacing w:after="0"/>
      <w:rPr>
        <w:sz w:val="16"/>
      </w:rPr>
    </w:pPr>
  </w:p>
  <w:tbl>
    <w:tblPr>
      <w:tblStyle w:val="Tabelraster"/>
      <w:tblW w:w="9781" w:type="dxa"/>
      <w:tblLook w:val="04A0" w:firstRow="1" w:lastRow="0" w:firstColumn="1" w:lastColumn="0" w:noHBand="0" w:noVBand="1"/>
    </w:tblPr>
    <w:tblGrid>
      <w:gridCol w:w="9781"/>
    </w:tblGrid>
    <w:tr w:rsidR="00974BAA" w:rsidTr="004E0098">
      <w:trPr>
        <w:trHeight w:val="425"/>
      </w:trPr>
      <w:tc>
        <w:tcPr>
          <w:tcW w:w="97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21412" w:rsidRPr="008437F8" w:rsidRDefault="00BC10B2" w:rsidP="00613D92">
          <w:pPr>
            <w:rPr>
              <w:b/>
            </w:rPr>
          </w:pPr>
          <w:r w:rsidRPr="00F51D82">
            <w:rPr>
              <w:b/>
              <w:sz w:val="32"/>
            </w:rPr>
            <w:t>A</w:t>
          </w:r>
          <w:r>
            <w:rPr>
              <w:b/>
              <w:sz w:val="32"/>
            </w:rPr>
            <w:t>ANVRAAGFORMULIER VOOR TDM &amp; TOXICOLOGISCH ONDERZOEK</w:t>
          </w:r>
        </w:p>
      </w:tc>
    </w:tr>
  </w:tbl>
  <w:p w:rsidR="00521412" w:rsidRDefault="005214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55D"/>
    <w:multiLevelType w:val="hybridMultilevel"/>
    <w:tmpl w:val="4508B970"/>
    <w:lvl w:ilvl="0" w:tplc="ACC81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4C5A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C030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7A97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76F2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EE2C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84E7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0C9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FC34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N6CgFkaO4J2CRnNA/lDl2zEfDF3A+BBjgLHOtm83RYt8hLZ0TqDRJ8fKEdEM3KOL/DJNAp222wNCQJbyirDSOA==" w:salt="4j+arHJ2mdsuZMiwkuCH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96"/>
    <w:rsid w:val="0001413F"/>
    <w:rsid w:val="00071F8B"/>
    <w:rsid w:val="000C0B3F"/>
    <w:rsid w:val="000F15C0"/>
    <w:rsid w:val="0012530C"/>
    <w:rsid w:val="0014297E"/>
    <w:rsid w:val="00151494"/>
    <w:rsid w:val="00176C4F"/>
    <w:rsid w:val="001A15F8"/>
    <w:rsid w:val="002364D6"/>
    <w:rsid w:val="00283E59"/>
    <w:rsid w:val="002A0F4A"/>
    <w:rsid w:val="002C71A7"/>
    <w:rsid w:val="00323C5B"/>
    <w:rsid w:val="003C4D05"/>
    <w:rsid w:val="00402B14"/>
    <w:rsid w:val="00410C60"/>
    <w:rsid w:val="004311D5"/>
    <w:rsid w:val="00431540"/>
    <w:rsid w:val="004411B8"/>
    <w:rsid w:val="004E0098"/>
    <w:rsid w:val="005039BA"/>
    <w:rsid w:val="00520286"/>
    <w:rsid w:val="00521412"/>
    <w:rsid w:val="005624DA"/>
    <w:rsid w:val="00564E63"/>
    <w:rsid w:val="00594A7A"/>
    <w:rsid w:val="005B1C14"/>
    <w:rsid w:val="005B6436"/>
    <w:rsid w:val="005F6D01"/>
    <w:rsid w:val="00601CD8"/>
    <w:rsid w:val="00613D92"/>
    <w:rsid w:val="00637802"/>
    <w:rsid w:val="00664508"/>
    <w:rsid w:val="0069633F"/>
    <w:rsid w:val="006F1806"/>
    <w:rsid w:val="006F78B8"/>
    <w:rsid w:val="00700182"/>
    <w:rsid w:val="0073522A"/>
    <w:rsid w:val="00790356"/>
    <w:rsid w:val="007C0070"/>
    <w:rsid w:val="007F2F5C"/>
    <w:rsid w:val="008361DE"/>
    <w:rsid w:val="008437F8"/>
    <w:rsid w:val="0085615B"/>
    <w:rsid w:val="00865909"/>
    <w:rsid w:val="008A6042"/>
    <w:rsid w:val="008B0889"/>
    <w:rsid w:val="008E31E8"/>
    <w:rsid w:val="00956A3A"/>
    <w:rsid w:val="00974BAA"/>
    <w:rsid w:val="009A2AAC"/>
    <w:rsid w:val="009B6573"/>
    <w:rsid w:val="00A54348"/>
    <w:rsid w:val="00AC25D8"/>
    <w:rsid w:val="00AE2A9C"/>
    <w:rsid w:val="00B16AD0"/>
    <w:rsid w:val="00B7636B"/>
    <w:rsid w:val="00BC10B2"/>
    <w:rsid w:val="00C30FA4"/>
    <w:rsid w:val="00C46605"/>
    <w:rsid w:val="00C577E0"/>
    <w:rsid w:val="00C748EB"/>
    <w:rsid w:val="00C87513"/>
    <w:rsid w:val="00CB41B6"/>
    <w:rsid w:val="00CC265C"/>
    <w:rsid w:val="00CC6CEA"/>
    <w:rsid w:val="00CF6DE3"/>
    <w:rsid w:val="00D131ED"/>
    <w:rsid w:val="00D20128"/>
    <w:rsid w:val="00D230EC"/>
    <w:rsid w:val="00D253B4"/>
    <w:rsid w:val="00D31FE3"/>
    <w:rsid w:val="00D70F8B"/>
    <w:rsid w:val="00D744CD"/>
    <w:rsid w:val="00D807C6"/>
    <w:rsid w:val="00DA1EBC"/>
    <w:rsid w:val="00DB02C5"/>
    <w:rsid w:val="00DB3836"/>
    <w:rsid w:val="00DC39FF"/>
    <w:rsid w:val="00E51EEC"/>
    <w:rsid w:val="00E649FE"/>
    <w:rsid w:val="00E74F06"/>
    <w:rsid w:val="00E82825"/>
    <w:rsid w:val="00EA0E2C"/>
    <w:rsid w:val="00EC08B2"/>
    <w:rsid w:val="00EE4BEF"/>
    <w:rsid w:val="00F05368"/>
    <w:rsid w:val="00F31896"/>
    <w:rsid w:val="00F4047D"/>
    <w:rsid w:val="00F51D82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21FA-B58D-46B9-A135-FF23ADD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1C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896"/>
  </w:style>
  <w:style w:type="paragraph" w:styleId="Voettekst">
    <w:name w:val="footer"/>
    <w:basedOn w:val="Standaard"/>
    <w:link w:val="VoettekstChar"/>
    <w:uiPriority w:val="99"/>
    <w:unhideWhenUsed/>
    <w:rsid w:val="00F3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896"/>
  </w:style>
  <w:style w:type="table" w:styleId="Tabelraster">
    <w:name w:val="Table Grid"/>
    <w:basedOn w:val="Standaardtabel"/>
    <w:uiPriority w:val="39"/>
    <w:rsid w:val="00F3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C39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7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iprovaprod.catharinazkh.local/management/hyperlinkloader.aspx?hyperlinkid=d85d9104-f62b-4a0a-a36a-8a7944d3d5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eiprovaprod.catharinazkh.local/management/hyperlinkloader.aspx?hyperlinkid=0875eed8-e5c8-495d-a53c-44e87687b22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Pieters-Kremers</dc:creator>
  <cp:lastModifiedBy>Arianne Beks</cp:lastModifiedBy>
  <cp:revision>3</cp:revision>
  <cp:lastPrinted>2022-08-17T10:10:00Z</cp:lastPrinted>
  <dcterms:created xsi:type="dcterms:W3CDTF">2022-08-17T10:08:00Z</dcterms:created>
  <dcterms:modified xsi:type="dcterms:W3CDTF">2022-08-17T10:11:00Z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